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1EF01645" w:rsidR="00AB29D2" w:rsidRPr="00026369" w:rsidRDefault="00026369" w:rsidP="00026369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02636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ANEXO L</w:t>
      </w:r>
    </w:p>
    <w:p w14:paraId="7B932803" w14:textId="77777777" w:rsidR="00026369" w:rsidRDefault="00026369" w:rsidP="00026369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AB29D2" w:rsidRDefault="00026369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B29D2" w:rsidRDefault="00026369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  <w:bookmarkStart w:id="0" w:name="_GoBack"/>
      <w:bookmarkEnd w:id="0"/>
    </w:p>
    <w:p w14:paraId="00000005" w14:textId="77777777" w:rsidR="00AB29D2" w:rsidRDefault="000263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B29D2" w:rsidRDefault="00026369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B29D2" w:rsidRDefault="00026369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</w:t>
      </w:r>
      <w:proofErr w:type="gramStart"/>
      <w:r>
        <w:rPr>
          <w:color w:val="000000"/>
        </w:rPr>
        <w:t>, ,</w:t>
      </w:r>
      <w:proofErr w:type="gramEnd"/>
      <w:r>
        <w:rPr>
          <w:color w:val="000000"/>
        </w:rPr>
        <w:t xml:space="preserve">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B29D2" w:rsidRDefault="00026369">
      <w:pPr>
        <w:pStyle w:val="Ttulo1"/>
        <w:ind w:firstLine="102"/>
      </w:pPr>
      <w:r>
        <w:t>Transmisión de datos personales</w:t>
      </w:r>
    </w:p>
    <w:p w14:paraId="0000000B" w14:textId="77777777" w:rsidR="00AB29D2" w:rsidRDefault="00026369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B29D2" w:rsidRDefault="00026369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B29D2" w:rsidRDefault="00026369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B29D2" w:rsidRDefault="00026369">
      <w:pPr>
        <w:pStyle w:val="Ttulo1"/>
        <w:ind w:firstLine="102"/>
      </w:pPr>
      <w:r>
        <w:t>Consulta del aviso de privacidad</w:t>
      </w:r>
    </w:p>
    <w:p w14:paraId="00000011" w14:textId="77777777" w:rsidR="00AB29D2" w:rsidRDefault="0002636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B29D2" w:rsidRDefault="00AB29D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AB29D2" w:rsidRDefault="00AB29D2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AB29D2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D2"/>
    <w:rsid w:val="00026369"/>
    <w:rsid w:val="00AB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D9D157-7980-4B3A-8F63-5A7727F1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2607</Characters>
  <Application>Microsoft Office Word</Application>
  <DocSecurity>0</DocSecurity>
  <Lines>130</Lines>
  <Paragraphs>64</Paragraphs>
  <ScaleCrop>false</ScaleCrop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2025-02-25T17:54:00Z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